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F8F" w:rsidRPr="00966571" w:rsidRDefault="00823F8F" w:rsidP="00823F8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9      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Типовой конкурсной   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документации по выбору  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поставщика услуги или   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товаров по организации питания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обучающихся в организациях 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среднего образования     </w:t>
      </w:r>
    </w:p>
    <w:p w:rsidR="00823F8F" w:rsidRPr="00966571" w:rsidRDefault="00823F8F" w:rsidP="00823F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Типовой договор об оказании услуги или поставки товаров по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 </w:t>
      </w:r>
      <w:r w:rsidRPr="0096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организации питания обучающихся в организациях среднего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образования</w:t>
      </w:r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 «___»_________________г.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(место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проведения)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 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_, именуемый (ое) (ая) (указать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организатора 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курса) в дальнейшем Заказчик, в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_____________(должность,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наличии) руководителя) с одной 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ороны и _____________, (полное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нование поставщика – победителя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конкурса), именуемый (ое) (ая)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Поставщик, в лице ___________,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(должность, фамилия, имя,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отчество (при его наличии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руководителя) действующего на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(свидетельства о регистрации индивидуального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принимателя, Устава и другие) с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другой стороны, на основании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протокола об итогах конкурса по выбору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поставщика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или товаров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питания в организациях среднего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состоявшегося «___»____20___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заключили настоящий Договор об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оказании услуги или поставки товаров по организации питания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в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среднего образования (далее - Договор)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пришли к соглашению о нижеследующем:</w:t>
      </w:r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Поставщик обязуется поставить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Заказчику услугу или товары по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питания обучающихся в организации образования, в 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 обучающихся отдельных категорий на сумму в размере (указать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сумму цифрами и прописью) (далее – цена Договора).</w:t>
      </w:r>
      <w:bookmarkStart w:id="0" w:name="z296"/>
      <w:bookmarkEnd w:id="0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данном Договоре нижеперечисленные поня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тия имеют следующее толкование:</w:t>
      </w:r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1) «Непреодолимая сила (Форс-мажор)» – чрезвычайные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непредотвратимые собы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тия     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(стихийные явления, военные действия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другие). К таким обстоятельствам не относится, в частности,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на рынке нужных для исполнения товаров;</w:t>
      </w:r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2) «Услуга» – предоставление качественного и безопасного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питания обучающимся в организации среднего образования, включающее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 производства и реализации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кулинарной продукции и товаров;</w:t>
      </w:r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3) «Заказчик» – орган или 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ганизация среднего образования;</w:t>
      </w:r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4) «Товар» – товар по организации питания обучающихся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анизациях среднего образования;</w:t>
      </w:r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5) «Поставщик» – физическое или юридическое лицо,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осуществляющее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предпринимательскую деятельность, (за исключением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 учреждений, если иное не установлено законами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ахстан), выступающее в качестве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контрагента Заказчика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нном с ним договоре;</w:t>
      </w:r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6) «Договор» – гражданско-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правовой акт, заключенный между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Заказчиком и Поставщиком, зафиксированный в письменной форме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гражданским законодательством Республики Казахстан,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подписанный сторонами со всеми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приложениями и дополнениями к нему,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со всей документацией, на которую в договоре есть ссылки; </w:t>
      </w:r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7) «Цена Договора» – сумма, выпл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аченная Заказчиком Поставщику в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рамках Договора за полное выполнение своих договорных обязательств.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не несут ответственности за полное или частичное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неисполнение своих обязанностей по настоящему договору, если оно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явилось результатом непреодолимой силы. </w:t>
      </w:r>
      <w:bookmarkStart w:id="1" w:name="z297"/>
      <w:bookmarkEnd w:id="1"/>
    </w:p>
    <w:p w:rsidR="00823F8F" w:rsidRDefault="00823F8F" w:rsidP="00823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Перечисленные ниже документы и условия, оговоренные в них,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образуют данный Договор и считаются его неотъемлемой частью,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именно: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1) 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2 ) техническое задание;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3)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исполнения Договора. </w:t>
      </w:r>
      <w:bookmarkStart w:id="2" w:name="z298"/>
      <w:bookmarkEnd w:id="2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Поставщик вносит обеспечение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исполнения Договора (банковская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 или гарантийный денежный взнос) на условиях, предусмотренных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Правилах организации питания обучающихся в организациях среднего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образования.</w:t>
      </w:r>
      <w:bookmarkStart w:id="3" w:name="z299"/>
      <w:bookmarkEnd w:id="3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Не допускается совершение Поставщиком действий, приводящих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возникновению у третьих лиц права требования в целом либо в части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исполнения Договора. Не допускается использование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Заказчиком обеспечения исполнения Договора, внесенного Поставщиком. </w:t>
      </w:r>
      <w:bookmarkStart w:id="4" w:name="z300"/>
      <w:bookmarkEnd w:id="4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Договор заключается согласно утвержденному индивидуальному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инансирования по обязательствам на соответствующий финансовый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в пределах выделенных средств и продлевается по истечении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указанного срока в случае отсутствия нарушений исполнения договора 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поставщика, но не более двух раз.</w:t>
      </w:r>
      <w:bookmarkStart w:id="5" w:name="z301"/>
      <w:bookmarkEnd w:id="5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7. Поставщик обязуется оказать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Заказчик принять и оплатить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услугу или товар по организации питания отдельных категорий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в организации образования в количестве (указать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детей) в соответствии с техническим заданием, являющимся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неотъемлемой частью настоящего 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Форма оплаты_______________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(перечисление, за наличный расчет). </w:t>
      </w:r>
      <w:bookmarkStart w:id="6" w:name="z302"/>
      <w:bookmarkEnd w:id="6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8. Сроки выплат________ (указать сроки).</w:t>
      </w:r>
      <w:bookmarkStart w:id="7" w:name="z303"/>
      <w:bookmarkEnd w:id="7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9. Необходимые документы, пре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дшествующие оплате:____________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(счет-фактура,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приема-передачи).</w:t>
      </w:r>
      <w:bookmarkStart w:id="8" w:name="z304"/>
      <w:bookmarkEnd w:id="8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Поставщик без предва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рительного письменного согласия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 не раскрывает кому-либо содержание Договора или какого-либо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его положений, а также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 или информации,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предоставленных Заказчиком или от его имени другими лицами,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исключением того персонала, 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торый привлечен Поставщиком для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настоящего Договора. Указанная информация должна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предоставляться этому персоналу конфиденциально, и в той мере,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насколько это необходимо для выполнения договорных обязательств. </w:t>
      </w:r>
      <w:bookmarkStart w:id="9" w:name="z305"/>
      <w:bookmarkEnd w:id="9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Оплата Поставщику за оказанную услугу или поставку товара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организации питания отдельных категорий обучающихся в 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 образования производится по результатам фактического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услуги или поставки товаров в форме и в сроки, указанные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пунктах ____ настоящего Договора.</w:t>
      </w:r>
      <w:bookmarkStart w:id="10" w:name="z306"/>
      <w:bookmarkEnd w:id="10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12. Стоимость питания на одного обучающегося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_______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тенге.</w:t>
      </w:r>
      <w:bookmarkStart w:id="11" w:name="z308"/>
      <w:bookmarkEnd w:id="11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13. Предоставление услуги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поставка товаров осуществляется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Поставщиком в соответствии со сроками установленными Договором.</w:t>
      </w:r>
      <w:bookmarkStart w:id="12" w:name="z307"/>
      <w:bookmarkEnd w:id="12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14. Задержка выполнения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поставки товара со стороны Поставщика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основанием для расторжения Заказчиком Договора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удержанием обеспечения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Договора, выплаты неустойки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оевременное оказание услуги или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поставки товаров или других мер,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предусмотренных законодательством. </w:t>
      </w:r>
      <w:bookmarkStart w:id="13" w:name="z309"/>
      <w:bookmarkEnd w:id="13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15. В случае, если Поставщик не предоставляет услугу или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поставляет товар в сроки, предусмотренные Договором, 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ычитает из цены Договора в виде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неустойки сумму в 0,1 % от цены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 за каждый день просрочки.</w:t>
      </w:r>
      <w:bookmarkStart w:id="14" w:name="z310"/>
      <w:bookmarkEnd w:id="14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16. За нарушение условий 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Заказчик расторгает настоящий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направив Поставщику письменное уведомление о неисполнении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обязательств:</w:t>
      </w:r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1) если Поставщик не оказал часть услуги или не поставил часть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 или всю услугу или не поставил весь товар в срок (и),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предусмотренный Договором, или в течение периода продления этого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предоставленного Заказчиком;</w:t>
      </w:r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2) если Поставщик не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ыполняет какие-либо другие свои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 по Договору.</w:t>
      </w:r>
      <w:bookmarkStart w:id="15" w:name="z311"/>
      <w:bookmarkEnd w:id="15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17. При возникновении непреодолимой силы Поставщик в течение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рабочего дня направляет Заказчику письменное уведомление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обстоятельствах и их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ричинах. В случае, если от Заказчика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поступает иных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исьменных инструкций, Поставщик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продолжает выполнять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 обязательства по 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у, и ведет поиск альтернативных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Договора, не зависящих от непреодолимой силы.</w:t>
      </w:r>
      <w:bookmarkStart w:id="16" w:name="z312"/>
      <w:bookmarkEnd w:id="16"/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18. Поставщик при выполнении требований пункта 17 настоящего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не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лишается своего обеспечения исполнения Договора и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ответственность за выплату неустоек или расторжение Договора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 неисполнения его условий, если задержка с исполнением 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результатом непреодолимой силы.</w:t>
      </w:r>
      <w:bookmarkStart w:id="17" w:name="z313"/>
      <w:bookmarkEnd w:id="17"/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5A9">
        <w:rPr>
          <w:rFonts w:ascii="Times New Roman" w:hAnsi="Times New Roman" w:cs="Times New Roman"/>
          <w:b/>
          <w:sz w:val="24"/>
          <w:szCs w:val="24"/>
        </w:rPr>
        <w:t>Поставщик обязан: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18.1. Предоставить для получения разрешения на организацию питания документы в полном объеме согласно перечня, установленного органами санитарно- эпидемиологического надзора;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18.2. Оказывать</w:t>
      </w:r>
      <w:r w:rsidRPr="007C75A9">
        <w:rPr>
          <w:rFonts w:ascii="Times New Roman" w:hAnsi="Times New Roman" w:cs="Times New Roman"/>
          <w:color w:val="000000"/>
          <w:sz w:val="24"/>
          <w:szCs w:val="24"/>
        </w:rPr>
        <w:t> Услуги по организации питания обучающихся в организации образования, в том числе бесплатного питания обучающихся отдельных категорий</w:t>
      </w:r>
      <w:r w:rsidRPr="007C75A9">
        <w:rPr>
          <w:rFonts w:ascii="Times New Roman" w:hAnsi="Times New Roman" w:cs="Times New Roman"/>
          <w:sz w:val="24"/>
          <w:szCs w:val="24"/>
        </w:rPr>
        <w:t> согласно конкурсной заявке;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18.3. Организовать горячее питание учащихся согласно утвержденному меню;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18.4. Предоставлять горячее питание учащимся в часы, предусмотренные графиком питания учащихся, утвержденным заказчиком;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18.5. Выполнять требования законодательства РК о санитарно - эпидемиологическом  благополучии: Санитарно – эпидемиологические требования к устройству, содержанию и условиям обучения в общеобразовательных и интернатных организациях, санитарно- эпидемиологические требования к объектам общественного питания, санитарно-гигиенические требования к условиям хранения и срокам реализации скоропортящихся пищевых продуктов, методические рекомендации « Организация горячего питания в школьных столовых для детей 1-4 классов» и иных нормативных правовых актов;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18.6. Вести документацию в соответствии с санитарными нормами и правилами;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18.7. Обеспечить ассортимент продукции согласно ассортиментному перечню;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18.8. Не допускать в смежные дни повторяемость блюд (гарниры, крупы);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lastRenderedPageBreak/>
        <w:t>18.9. Ежедневно, на видном месте, рядом с уголком здорового питания, вывешивать меню, утвержденное директором школы;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18.10. Изготовлять пищу из продукции, имеющей документы, подтверждающие их безопасность и качество в соответствии с Законом Республики Казахстан « О безопасности пищевой продукции» и иными нормативными правовыми актами РК;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18.11. Гарантировать качество и безопасность  продукции, согласно действующему законодательству;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18.12. Не использовать продукты питания: не имеющие документы, подтверждающие их безопасность и качество в соответствии с Законом Республики Казахстан «О безопасности пищевой продукции» и иными нормативными правовыми актами РК; имеющие нетоварный вид, дефекты, признаки порчи и истекший срок хранения; запрещенные к употреблению органами санитарно- эпидемиологического надзора;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18.13. Заменять продукцию, имеющую не товарный вид, дефекты, признаки порчи, истекший срок хранения и не имеющую документы, подтверждающие их безопасность и качество в соответствии с Законом Республики Казахстан «О безопасности пищевой продукции» и иными нормативными правовыми актами РК за свой счет, в случае невозможности замены возвращать такой товар назад;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18.14. Обеспечить соблюдение установленных санитарно- эпидемиологических правил и норм при доставке, хранений и конечной реализации продукции;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18.15. Осуществлять завоз продукции в таре, прошедшей санитарную обработку;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18.16. Осуществлять  доставку продукции собственным транспортом при наличии на него санитарного паспорта;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18.17. Обеспечить содержание помещений и оборудования в надлежащем санитарном состоянии в соответствии с действующими санитарно- эпидемиологическими правилами и нормами для предприятий общественного питания;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18.18. Обеспечить установку электротитанов с подводом горячей воды к ванне, мойкам для мытья и кухонной столовой посуды;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18.19. В варочном цеху иметь вытяжную систему в рабочем состоянии;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18.20. Иметь в наличии не менее 2-х (двух) холодильников с термометрами;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18.21. Соблюдать товарное соседство при хранение продуктов в холодильниках ( отдельно молочная, отдельная мясная продукции);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18.22. Иметь столовую посуду в количестве, установленном санитарными нормами и правилами;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18.22. Иметь запас моющих и дезинфицирующихся средств, разрешенных к применению в РК в количестве, установленном санитарными нормами правилами;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18.23. Иметь промаркированный уборочный инвентарь в количестве, установленном санитарными нормами и правилами;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18.24. Ежедневно оставлять на пищеблоке пробы готовых блюд, которые в случае необходимости могут быть подвергнуты лабораторному контролю;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18.25. Соблюдать технологию приготовления пищи;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18.26. Соблюдать правила обработки сырых и вареных продуктов;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18.27. Не допускать при раздаче пищи касаний руками;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18.28. Перекладывать вторые блюда и гарниры только лопаткой, ложкой, вилкой;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18.29. Принимать на работу и допускать к работе персонал пищеблока, обязательно прошедший курс санитарного минимума и медицинское обследование, с предоставлением подтверждающих  документов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(санитарная книжка и сертификат о прохождении курса санитарного минимума), а также имеющий униформу, соответствующую санитарным нормами и правилами;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18.30. Принимать на должность повара лиц, имеющих  соответствующее образование, а также стаж работы,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18.31. Обеспечить соблюдение персоналом личной гигиены и установленных санитарно-эпидемиологических правил и норм;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18.32. Обеспечить своевременное прохождение персоналом медицинского обследования;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lastRenderedPageBreak/>
        <w:t>18.33. Исполнять предписания (иные акты) государственных правоохранительных и контролирующих органов в течение 1 (одного) дня с момента получения акта или в сроки, указанные в актах государственных органов;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18.34. Самостоятельно и за свой счет устранять нарушения условий договора, технической спецификации и требований нормативных правовых актов(правовых актов) РК в течение 1(одного) дня с момента их выявления Заказчиком(представителем Заказчика) и (или) государственными правоохранительными и контролирующими органами;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18.35. Соблюдать Правила пожарной безопасности;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18.36. Предоставить Заказчику (представителю Заказчика) доступ в пищеблок и иные помещения столовой по осуществлению его обязанностей в организации горячего питания, предусмотренные в нормативных правовых актах (правовых актах) РК;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18.37. Оплачивать коммунальные услуги за пользование холодной водой, электроэнергией, сточные воды, вывоз ТБО. За тепловую энергию и химически очищенную воду оплату производить согласно площади, указанной в договоре найма.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18.38. Заключить договор найма с «ГУ Отдел экономики и финансов» города Макинск на помещение и оборудование и производить оплату за найм согласно расценкам. Поставщик обязуется своевременно и полностью выплачивать арендную плату и другие платежи в соответствии с Утвержденным приказом Министерства национальной экономики РК от 17.03.2015 г № 212  «Об утверждении Правил передачи государственного  имущества в именуемый наем (аренду)»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18.39. Поставщик должен иметь специализированный транспорт с холодильными установками для подвоза продуктов для организации горячего питания.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·         наличие перспективного 2-хдневного меню и меню-раскладки (калькуляции), утвержденное управлением санитарно-эпидемиологического надзора, ежедневное меню проверяется школьным мед.работником и директором (блюда указываются в порциях, в т.ч. сколько в каждой порции продуктов питания);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·         разрешение СЭС на организацию питания;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·         посуда должна быть фарфоровой, эмалированной или из нержавеющей стали, запрещается пользоваться алюминиевой, а также  посудой с отбитыми краями, применение пластмассовой посуды возможно только при наличии сертификата, не китайского производства, согласовать с СЭС;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·         наличие спецодежды у персонала (на одного человека не менее 3 комплекта);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·         наличие санитарной книжки с сан.минимумом и отметками прививок;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·         предоставить журнал по проведению С-витаминизации;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·         на транспортное средство должно быть разрешение (санитарный паспорт) на провоз пищевой продукции.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При предоставлении услуг: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·         обязательно наличие справок на мясо, сертификаты соответствия на всю продукцию (предъявлять ежедневно);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·         наличие суточных проб, хранятся до утра (в случае фактов отравления направляется на экспертизу, Поставщик имеет право их опломбировать);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·         запрещается использование продукции, содержащей генномодифицированные организмы с повышенной пищевой и биологической ценностью – различные газированные напитки, чипсы, жареные пирожки и жевательные резинки;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·         должна вестись книга жалоб и предложений, доступная учащимся, учителям и родителям. По каждому факту жалобы проводится расследование специально созданной комиссией, куда входят представители родительского комитета, школы и поставщика;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·         при школе создана специальная комиссия, в которую входят мед.сестра, работники школы для проверки качества приготовления пищи;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·         в случаях отравления Поставщик несет полную ответственность, его работа проверяется органами СЭС, при начислении штрафа (в случае установления вины Поставщика) Поставщик его оплачивает сам;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·         Поставщик сам поставляет, раскладывает готовую пищу и собирает после;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lastRenderedPageBreak/>
        <w:t>·         предоставляет ежедневное меню директору для согласования, при этом присутствует мед.работник школы.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Осуществлять ежемесячно своевременную оплату коммунальных услуг (свет, вода, тепло), согласно показаниям счетчиков.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 Осуществлять текущий ремонт установленного в пищеблоке школы торгово-технологического и холодильного оборудования, а также осуществлять текущий ремонт помещения пищеблока.</w:t>
      </w:r>
    </w:p>
    <w:p w:rsidR="00823F8F" w:rsidRPr="007C75A9" w:rsidRDefault="00823F8F" w:rsidP="00823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C75A9">
        <w:rPr>
          <w:rFonts w:ascii="Times New Roman" w:hAnsi="Times New Roman" w:cs="Times New Roman"/>
          <w:sz w:val="24"/>
          <w:szCs w:val="24"/>
        </w:rPr>
        <w:t>Качественное оказание услуг.</w:t>
      </w:r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5A9">
        <w:rPr>
          <w:rFonts w:ascii="Times New Roman" w:hAnsi="Times New Roman" w:cs="Times New Roman"/>
          <w:sz w:val="24"/>
          <w:szCs w:val="24"/>
        </w:rPr>
        <w:t>- Потенциальный поставщик, признанный победителем в конкурсе, в течение 15 календарных дней заключает договор аренды помещения и оборудования школьной столовой в соответствии с законодательством  Республики Казахстан о государственном имуществе.</w:t>
      </w:r>
      <w:r w:rsidRPr="007C75A9">
        <w:rPr>
          <w:rFonts w:ascii="Times New Roman" w:hAnsi="Times New Roman" w:cs="Times New Roman"/>
          <w:sz w:val="24"/>
          <w:szCs w:val="24"/>
        </w:rPr>
        <w:br/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19. В случае, если Поставщик становится, неплатежеспособным 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включается в Реестр недобросовестных поставщиков, Заказчик расторгает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 любое время, направив Поставщику соответствующее письменное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уведомление. В этом случае, расторжение осуществляется немедленно,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не несет никакой финансовой обязанности по отношению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Поставщику при условии, если расторжение Договора не наносит ущерба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не затрагивает каких-либо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 на совершение действий или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санкций, которые были или будут впоследствии предъявлены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Заказчику. </w:t>
      </w:r>
      <w:bookmarkStart w:id="18" w:name="z314"/>
      <w:bookmarkEnd w:id="18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20. Заказчик расторгает Договор в любое время в случае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нецелесообразности его дальнейшего выполнения, направив Поставщику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соответствующее письменное уведомление. В уведомлении указывается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 расторжения Договора, оговаривается объем аннулированных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договорных обязательств, а также дата вступления в силу расторжения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Договора.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расторжения Договора является несоответствие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пищеблока заявленным работникам в период конкурса. </w:t>
      </w:r>
      <w:bookmarkStart w:id="19" w:name="z315"/>
      <w:bookmarkEnd w:id="19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21. Когда Договор 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нулируется в силу вышеуказанных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обстоятельств, Поставщику производится оплата только за фактические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день расторжения. </w:t>
      </w:r>
      <w:bookmarkStart w:id="20" w:name="z316"/>
      <w:bookmarkEnd w:id="20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22. Заказчик и Поставщик прилагают все усилия к тому, чтобы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разрешать в процессе прямых переговоров все разногласия или споры,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ющие между ними по Договору или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связи с ним. </w:t>
      </w:r>
      <w:bookmarkStart w:id="21" w:name="z317"/>
      <w:bookmarkEnd w:id="21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23. Если в течение 21 (двадцати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одного) дня после начала таких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переговоров Заказчик и Поставщик не разрешили спор по Договору, любая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сторон решает вопрос в соответствии с законодательством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Казахстан.</w:t>
      </w:r>
      <w:bookmarkStart w:id="22" w:name="z318"/>
      <w:bookmarkEnd w:id="22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24.Договор составляется на государственном и русском языках. </w:t>
      </w:r>
      <w:bookmarkStart w:id="23" w:name="z319"/>
      <w:bookmarkEnd w:id="23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25. Любое уведомление, которое одна сторона направляе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другой стороне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Договором, высылается в виде письма,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телеграммы или факса с последующим предоставлением оригинала. </w:t>
      </w:r>
      <w:bookmarkStart w:id="24" w:name="z320"/>
      <w:bookmarkEnd w:id="24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26. Уведомление вступает в силу после доставки или в указанный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 вступления в силу (если указано в уведомлении),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зависимости оттого,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этих дат наступит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позднее.</w:t>
      </w:r>
      <w:bookmarkStart w:id="25" w:name="z321"/>
      <w:bookmarkEnd w:id="25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27. Налоги и другие обязательные платежи в бюджет подлежат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уплате в соответствии с налоговым законодательством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Казахстан.</w:t>
      </w:r>
      <w:bookmarkStart w:id="26" w:name="z322"/>
      <w:bookmarkEnd w:id="26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28. Настоящим Договором предусматриваются иные штрафные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санкции,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согласованные Заказчиком и Поставщиком в установленном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порядке, либо иные условия, не противоречащие законодательству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Казахстан. </w:t>
      </w:r>
      <w:bookmarkStart w:id="27" w:name="z323"/>
      <w:bookmarkEnd w:id="27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29. Настоящий Договор вступает в силу после регистрации 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Заказчиком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территориальном подразделении казначейства Министерства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 Республики Казахстан и после внесения Поставщиком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исполнения Договора.</w:t>
      </w:r>
      <w:bookmarkStart w:id="28" w:name="z324"/>
      <w:bookmarkEnd w:id="28"/>
    </w:p>
    <w:p w:rsidR="00823F8F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30. Настоящий Типовой договор регулирует правоотношения,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возникающие между Заказчиком и Поставщиком в процессе осуществления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Заказчиком услуги или приобретения товаров по организации питания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в организации среднего образования. Любые вносимые в настоящий Договор изменения и дополнения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соответствовать конкурсной документации Заказчика, конкурсной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заявке Поставщика и Протоколу об итогах конкурса. В случае изменения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количества обучающихся, имеющих право на получение бесплатного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питания, организатор конкурса вносит соответствующие изменения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дополнения в Договор.». </w:t>
      </w:r>
      <w:bookmarkStart w:id="29" w:name="z325"/>
      <w:bookmarkEnd w:id="29"/>
    </w:p>
    <w:p w:rsidR="00823F8F" w:rsidRPr="00966571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31. Адреса и реквизиты Сторон:</w:t>
      </w:r>
    </w:p>
    <w:tbl>
      <w:tblPr>
        <w:tblW w:w="10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50"/>
        <w:gridCol w:w="5250"/>
      </w:tblGrid>
      <w:tr w:rsidR="00823F8F" w:rsidRPr="00966571" w:rsidTr="000D0F59">
        <w:trPr>
          <w:tblCellSpacing w:w="15" w:type="dxa"/>
        </w:trPr>
        <w:tc>
          <w:tcPr>
            <w:tcW w:w="4800" w:type="dxa"/>
            <w:vAlign w:val="center"/>
            <w:hideMark/>
          </w:tcPr>
          <w:p w:rsidR="00823F8F" w:rsidRPr="00966571" w:rsidRDefault="00823F8F" w:rsidP="000D0F5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</w:t>
            </w: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(полное наименование)</w:t>
            </w:r>
          </w:p>
        </w:tc>
        <w:tc>
          <w:tcPr>
            <w:tcW w:w="4800" w:type="dxa"/>
            <w:vAlign w:val="center"/>
            <w:hideMark/>
          </w:tcPr>
          <w:p w:rsidR="00823F8F" w:rsidRPr="00966571" w:rsidRDefault="00823F8F" w:rsidP="000D0F5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</w:t>
            </w: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</w:t>
            </w: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(полное наименование)</w:t>
            </w:r>
          </w:p>
        </w:tc>
      </w:tr>
      <w:tr w:rsidR="00823F8F" w:rsidRPr="00966571" w:rsidTr="000D0F59">
        <w:trPr>
          <w:tblCellSpacing w:w="15" w:type="dxa"/>
        </w:trPr>
        <w:tc>
          <w:tcPr>
            <w:tcW w:w="4800" w:type="dxa"/>
            <w:vAlign w:val="center"/>
            <w:hideMark/>
          </w:tcPr>
          <w:p w:rsidR="00823F8F" w:rsidRPr="00966571" w:rsidRDefault="00823F8F" w:rsidP="000D0F5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(адрес)</w:t>
            </w:r>
          </w:p>
        </w:tc>
        <w:tc>
          <w:tcPr>
            <w:tcW w:w="4800" w:type="dxa"/>
            <w:vAlign w:val="center"/>
            <w:hideMark/>
          </w:tcPr>
          <w:p w:rsidR="00823F8F" w:rsidRPr="00966571" w:rsidRDefault="00823F8F" w:rsidP="000D0F5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(адрес)</w:t>
            </w:r>
          </w:p>
        </w:tc>
      </w:tr>
      <w:tr w:rsidR="00823F8F" w:rsidRPr="00966571" w:rsidTr="000D0F59">
        <w:trPr>
          <w:tblCellSpacing w:w="15" w:type="dxa"/>
        </w:trPr>
        <w:tc>
          <w:tcPr>
            <w:tcW w:w="4800" w:type="dxa"/>
            <w:vAlign w:val="center"/>
            <w:hideMark/>
          </w:tcPr>
          <w:p w:rsidR="00823F8F" w:rsidRPr="00966571" w:rsidRDefault="00823F8F" w:rsidP="000D0F5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(телефон, факс)</w:t>
            </w:r>
          </w:p>
        </w:tc>
        <w:tc>
          <w:tcPr>
            <w:tcW w:w="4800" w:type="dxa"/>
            <w:vAlign w:val="center"/>
            <w:hideMark/>
          </w:tcPr>
          <w:p w:rsidR="00823F8F" w:rsidRPr="00966571" w:rsidRDefault="00823F8F" w:rsidP="000D0F5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(телефон, факс)</w:t>
            </w:r>
          </w:p>
        </w:tc>
      </w:tr>
      <w:tr w:rsidR="00823F8F" w:rsidRPr="00966571" w:rsidTr="000D0F59">
        <w:trPr>
          <w:tblCellSpacing w:w="15" w:type="dxa"/>
        </w:trPr>
        <w:tc>
          <w:tcPr>
            <w:tcW w:w="4800" w:type="dxa"/>
            <w:vAlign w:val="center"/>
            <w:hideMark/>
          </w:tcPr>
          <w:p w:rsidR="00823F8F" w:rsidRPr="00966571" w:rsidRDefault="00823F8F" w:rsidP="000D0F5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</w:t>
            </w: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(фамилия, имя, отчество (при его наличии)</w:t>
            </w:r>
          </w:p>
        </w:tc>
        <w:tc>
          <w:tcPr>
            <w:tcW w:w="4800" w:type="dxa"/>
            <w:vAlign w:val="center"/>
            <w:hideMark/>
          </w:tcPr>
          <w:p w:rsidR="00823F8F" w:rsidRPr="00966571" w:rsidRDefault="00823F8F" w:rsidP="000D0F5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</w:t>
            </w: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(фамилия, имя, отчество (при его наличии)</w:t>
            </w:r>
          </w:p>
        </w:tc>
      </w:tr>
      <w:tr w:rsidR="00823F8F" w:rsidRPr="00966571" w:rsidTr="000D0F59">
        <w:trPr>
          <w:tblCellSpacing w:w="15" w:type="dxa"/>
        </w:trPr>
        <w:tc>
          <w:tcPr>
            <w:tcW w:w="4800" w:type="dxa"/>
            <w:vAlign w:val="center"/>
            <w:hideMark/>
          </w:tcPr>
          <w:p w:rsidR="00823F8F" w:rsidRPr="00966571" w:rsidRDefault="00823F8F" w:rsidP="000D0F5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</w:t>
            </w: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(подпись)</w:t>
            </w:r>
          </w:p>
        </w:tc>
        <w:tc>
          <w:tcPr>
            <w:tcW w:w="4800" w:type="dxa"/>
            <w:vAlign w:val="center"/>
            <w:hideMark/>
          </w:tcPr>
          <w:p w:rsidR="00823F8F" w:rsidRPr="00966571" w:rsidRDefault="00823F8F" w:rsidP="000D0F5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</w:t>
            </w: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(подпись)</w:t>
            </w:r>
          </w:p>
        </w:tc>
      </w:tr>
      <w:tr w:rsidR="00823F8F" w:rsidRPr="00966571" w:rsidTr="000D0F59">
        <w:trPr>
          <w:tblCellSpacing w:w="15" w:type="dxa"/>
        </w:trPr>
        <w:tc>
          <w:tcPr>
            <w:tcW w:w="4800" w:type="dxa"/>
            <w:vAlign w:val="center"/>
            <w:hideMark/>
          </w:tcPr>
          <w:p w:rsidR="00823F8F" w:rsidRPr="00966571" w:rsidRDefault="00823F8F" w:rsidP="000D0F5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«___»_____________________ ____г.</w:t>
            </w:r>
          </w:p>
          <w:p w:rsidR="00823F8F" w:rsidRPr="00966571" w:rsidRDefault="00823F8F" w:rsidP="000D0F5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4800" w:type="dxa"/>
            <w:vAlign w:val="center"/>
            <w:hideMark/>
          </w:tcPr>
          <w:p w:rsidR="00823F8F" w:rsidRPr="00966571" w:rsidRDefault="00823F8F" w:rsidP="000D0F5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«___»_____________________ ____г.</w:t>
            </w:r>
          </w:p>
          <w:p w:rsidR="00823F8F" w:rsidRPr="00966571" w:rsidRDefault="00823F8F" w:rsidP="000D0F5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</w:tr>
    </w:tbl>
    <w:p w:rsidR="00823F8F" w:rsidRPr="00966571" w:rsidRDefault="00823F8F" w:rsidP="00823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7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Дата регистрации в территориальном органе казначейства: ______.</w:t>
      </w:r>
    </w:p>
    <w:p w:rsidR="00C322A2" w:rsidRDefault="00C322A2"/>
    <w:sectPr w:rsidR="00C322A2" w:rsidSect="0060293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823F8F"/>
    <w:rsid w:val="00823F8F"/>
    <w:rsid w:val="00C32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3F8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3028</Words>
  <Characters>17260</Characters>
  <Application>Microsoft Office Word</Application>
  <DocSecurity>0</DocSecurity>
  <Lines>143</Lines>
  <Paragraphs>40</Paragraphs>
  <ScaleCrop>false</ScaleCrop>
  <Company/>
  <LinksUpToDate>false</LinksUpToDate>
  <CharactersWithSpaces>20248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2020-01-06T10:09:00Z</dcterms:created>
  <dcterms:modified xsi:type="dcterms:W3CDTF">2020-01-06T10:10:00Z</dcterms:modified>
</cp:coreProperties>
</file>